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C3" w:rsidRDefault="004527C3">
      <w:pPr>
        <w:rPr>
          <w:lang w:val="es-ES"/>
        </w:rPr>
      </w:pPr>
    </w:p>
    <w:p w:rsidR="000E4454" w:rsidRDefault="000E4454" w:rsidP="004155F7">
      <w:pPr>
        <w:pStyle w:val="Ttulo1"/>
        <w:ind w:left="-142"/>
        <w:rPr>
          <w:rFonts w:asciiTheme="minorHAnsi" w:hAnsiTheme="minorHAnsi" w:cs="Tahoma"/>
          <w:color w:val="000000"/>
          <w:sz w:val="32"/>
          <w:szCs w:val="32"/>
        </w:rPr>
      </w:pPr>
    </w:p>
    <w:p w:rsidR="004155F7" w:rsidRDefault="00417B2D" w:rsidP="004155F7">
      <w:pPr>
        <w:pStyle w:val="Ttulo1"/>
        <w:ind w:left="-142"/>
        <w:rPr>
          <w:rFonts w:asciiTheme="minorHAnsi" w:hAnsiTheme="minorHAnsi" w:cs="Tahoma"/>
          <w:color w:val="000000"/>
          <w:sz w:val="32"/>
          <w:szCs w:val="32"/>
        </w:rPr>
      </w:pPr>
      <w:r>
        <w:rPr>
          <w:rFonts w:asciiTheme="minorHAnsi" w:hAnsiTheme="minorHAnsi" w:cs="Tahoma"/>
          <w:color w:val="000000"/>
          <w:sz w:val="32"/>
          <w:szCs w:val="32"/>
        </w:rPr>
        <w:t>FITXA</w:t>
      </w:r>
      <w:r w:rsidR="004155F7" w:rsidRPr="004155F7">
        <w:rPr>
          <w:rFonts w:asciiTheme="minorHAnsi" w:hAnsiTheme="minorHAnsi" w:cs="Tahoma"/>
          <w:color w:val="000000"/>
          <w:sz w:val="32"/>
          <w:szCs w:val="32"/>
        </w:rPr>
        <w:t xml:space="preserve"> DE SOL·LICITUD DE </w:t>
      </w:r>
      <w:r>
        <w:rPr>
          <w:rFonts w:asciiTheme="minorHAnsi" w:hAnsiTheme="minorHAnsi" w:cs="Tahoma"/>
          <w:color w:val="000000"/>
          <w:sz w:val="32"/>
          <w:szCs w:val="32"/>
        </w:rPr>
        <w:t>RESIDÈNCIA ARTÍSTICA</w:t>
      </w:r>
      <w:r w:rsidR="004155F7" w:rsidRPr="004155F7">
        <w:rPr>
          <w:rFonts w:asciiTheme="minorHAnsi" w:hAnsiTheme="minorHAnsi" w:cs="Tahoma"/>
          <w:color w:val="000000"/>
          <w:sz w:val="32"/>
          <w:szCs w:val="32"/>
        </w:rPr>
        <w:t xml:space="preserve">  </w:t>
      </w:r>
    </w:p>
    <w:p w:rsidR="00947356" w:rsidRDefault="00947356" w:rsidP="00947356">
      <w:pPr>
        <w:rPr>
          <w:lang w:eastAsia="es-ES"/>
        </w:rPr>
      </w:pPr>
    </w:p>
    <w:tbl>
      <w:tblPr>
        <w:tblStyle w:val="Tablaconcuadrcula"/>
        <w:tblW w:w="103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17B2D" w:rsidTr="00417B2D">
        <w:tc>
          <w:tcPr>
            <w:tcW w:w="10314" w:type="dxa"/>
            <w:shd w:val="clear" w:color="auto" w:fill="000000" w:themeFill="text1"/>
          </w:tcPr>
          <w:p w:rsidR="00417B2D" w:rsidRPr="00947356" w:rsidRDefault="00417B2D" w:rsidP="00947356">
            <w:pPr>
              <w:rPr>
                <w:color w:val="FFFFFF" w:themeColor="background1"/>
              </w:rPr>
            </w:pPr>
            <w:r w:rsidRPr="00947356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>Dades del sol·licitant</w:t>
            </w:r>
          </w:p>
        </w:tc>
      </w:tr>
      <w:tr w:rsidR="00417B2D" w:rsidTr="00417B2D">
        <w:tc>
          <w:tcPr>
            <w:tcW w:w="10314" w:type="dxa"/>
          </w:tcPr>
          <w:p w:rsidR="00417B2D" w:rsidRDefault="00417B2D" w:rsidP="0094735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417B2D" w:rsidRDefault="00417B2D" w:rsidP="00947356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Nom </w:t>
            </w:r>
            <w:r w:rsidR="00E905E7">
              <w:rPr>
                <w:rFonts w:asciiTheme="minorHAnsi" w:hAnsiTheme="minorHAnsi" w:cs="Tahoma"/>
                <w:b/>
                <w:sz w:val="22"/>
                <w:szCs w:val="22"/>
              </w:rPr>
              <w:t xml:space="preserve">artístic o nom de la companya: </w:t>
            </w:r>
          </w:p>
          <w:p w:rsidR="00417B2D" w:rsidRDefault="00417B2D" w:rsidP="0094735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CIF (si és el cas)</w:t>
            </w:r>
            <w:r w:rsidRPr="00C264B8">
              <w:rPr>
                <w:rFonts w:asciiTheme="minorHAnsi" w:hAnsiTheme="minorHAnsi" w:cs="Tahoma"/>
                <w:color w:val="000000"/>
                <w:sz w:val="22"/>
                <w:szCs w:val="22"/>
              </w:rPr>
              <w:t>:</w:t>
            </w:r>
          </w:p>
          <w:p w:rsidR="00417B2D" w:rsidRDefault="00417B2D" w:rsidP="0094735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264B8">
              <w:rPr>
                <w:rFonts w:asciiTheme="minorHAnsi" w:hAnsiTheme="minorHAnsi" w:cs="Tahoma"/>
                <w:color w:val="000000"/>
                <w:sz w:val="22"/>
                <w:szCs w:val="22"/>
              </w:rPr>
              <w:t>E-mail:</w:t>
            </w:r>
          </w:p>
          <w:p w:rsidR="00417B2D" w:rsidRDefault="00417B2D" w:rsidP="00417B2D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  <w:p w:rsidR="00417B2D" w:rsidRPr="00417B2D" w:rsidRDefault="00417B2D" w:rsidP="00417B2D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417B2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Nom de la persona Responsable</w:t>
            </w:r>
            <w:r w:rsidR="008F56C2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 </w:t>
            </w:r>
            <w:r w:rsidR="00E905E7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(que serà l’enllaç amb el centre):</w:t>
            </w:r>
          </w:p>
          <w:p w:rsidR="00417B2D" w:rsidRDefault="00417B2D" w:rsidP="00417B2D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C264B8">
              <w:rPr>
                <w:rFonts w:asciiTheme="minorHAnsi" w:hAnsiTheme="minorHAnsi" w:cs="Tahoma"/>
                <w:color w:val="000000"/>
                <w:sz w:val="22"/>
                <w:szCs w:val="22"/>
              </w:rPr>
              <w:t>E-mail:</w:t>
            </w:r>
          </w:p>
          <w:p w:rsidR="00417B2D" w:rsidRDefault="00760B13" w:rsidP="0094735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DNI</w:t>
            </w:r>
            <w:r w:rsidR="00417B2D">
              <w:rPr>
                <w:rFonts w:asciiTheme="minorHAnsi" w:hAnsiTheme="minorHAnsi" w:cs="Tahoma"/>
                <w:color w:val="000000"/>
                <w:sz w:val="22"/>
                <w:szCs w:val="22"/>
              </w:rPr>
              <w:t>:</w:t>
            </w:r>
          </w:p>
          <w:p w:rsidR="00417B2D" w:rsidRDefault="00417B2D" w:rsidP="00947356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Telèfon:</w:t>
            </w:r>
          </w:p>
          <w:p w:rsidR="00417B2D" w:rsidRDefault="00417B2D" w:rsidP="00947356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  <w:p w:rsidR="00417B2D" w:rsidRDefault="00417B2D" w:rsidP="00947356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 w:rsidRPr="00417B2D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Contacte </w:t>
            </w:r>
            <w:r w:rsidR="008F56C2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de la resta d'integrants del col·lectiu, si és el cas:</w:t>
            </w:r>
          </w:p>
          <w:p w:rsidR="001933AF" w:rsidRDefault="001933AF" w:rsidP="00947356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5"/>
              <w:gridCol w:w="2542"/>
              <w:gridCol w:w="2432"/>
              <w:gridCol w:w="2539"/>
            </w:tblGrid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  <w:r>
                    <w:rPr>
                      <w:rFonts w:cs="Tahoma"/>
                      <w:b/>
                      <w:color w:val="000000"/>
                    </w:rPr>
                    <w:t>NOM</w:t>
                  </w: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  <w:r>
                    <w:rPr>
                      <w:rFonts w:cs="Tahoma"/>
                      <w:b/>
                      <w:color w:val="000000"/>
                    </w:rPr>
                    <w:t>E- mail</w:t>
                  </w: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  <w:r>
                    <w:rPr>
                      <w:rFonts w:cs="Tahoma"/>
                      <w:b/>
                      <w:color w:val="000000"/>
                    </w:rPr>
                    <w:t>DATA DE NAIXAMENT</w:t>
                  </w: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  <w:r>
                    <w:rPr>
                      <w:rFonts w:cs="Tahoma"/>
                      <w:b/>
                      <w:color w:val="000000"/>
                    </w:rPr>
                    <w:t>DNI o NIE</w:t>
                  </w: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  <w:tr w:rsidR="00E905E7" w:rsidTr="00E905E7">
              <w:tc>
                <w:tcPr>
                  <w:tcW w:w="2575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4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432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  <w:tc>
                <w:tcPr>
                  <w:tcW w:w="2539" w:type="dxa"/>
                </w:tcPr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  <w:p w:rsidR="00E905E7" w:rsidRDefault="00E905E7" w:rsidP="00947356">
                  <w:pPr>
                    <w:rPr>
                      <w:rFonts w:cs="Tahoma"/>
                      <w:b/>
                      <w:color w:val="000000"/>
                    </w:rPr>
                  </w:pPr>
                </w:p>
              </w:tc>
            </w:tr>
          </w:tbl>
          <w:p w:rsidR="001933AF" w:rsidRPr="00417B2D" w:rsidRDefault="001933AF" w:rsidP="00947356">
            <w:pP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</w:p>
          <w:p w:rsidR="00417B2D" w:rsidRDefault="00417B2D" w:rsidP="00947356"/>
        </w:tc>
      </w:tr>
    </w:tbl>
    <w:p w:rsidR="00947356" w:rsidRDefault="00947356" w:rsidP="00947356">
      <w:pPr>
        <w:rPr>
          <w:lang w:eastAsia="es-ES"/>
        </w:rPr>
      </w:pPr>
    </w:p>
    <w:p w:rsidR="00947356" w:rsidRDefault="00947356" w:rsidP="00947356">
      <w:pPr>
        <w:rPr>
          <w:lang w:eastAsia="es-ES"/>
        </w:rPr>
      </w:pPr>
    </w:p>
    <w:p w:rsidR="00E905E7" w:rsidRDefault="00E905E7" w:rsidP="00947356">
      <w:pPr>
        <w:rPr>
          <w:lang w:eastAsia="es-ES"/>
        </w:rPr>
      </w:pPr>
    </w:p>
    <w:p w:rsidR="00E905E7" w:rsidRDefault="00E905E7" w:rsidP="00947356">
      <w:pPr>
        <w:rPr>
          <w:lang w:eastAsia="es-ES"/>
        </w:rPr>
      </w:pPr>
    </w:p>
    <w:p w:rsidR="00E905E7" w:rsidRDefault="00E905E7" w:rsidP="00947356">
      <w:pPr>
        <w:rPr>
          <w:lang w:eastAsia="es-ES"/>
        </w:rPr>
      </w:pPr>
    </w:p>
    <w:p w:rsidR="00E905E7" w:rsidRPr="00947356" w:rsidRDefault="00E905E7" w:rsidP="00947356">
      <w:pPr>
        <w:rPr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17B2D" w:rsidTr="00417B2D">
        <w:tc>
          <w:tcPr>
            <w:tcW w:w="10314" w:type="dxa"/>
            <w:shd w:val="clear" w:color="auto" w:fill="000000" w:themeFill="text1"/>
          </w:tcPr>
          <w:p w:rsidR="00417B2D" w:rsidRPr="00947356" w:rsidRDefault="00417B2D">
            <w:pPr>
              <w:rPr>
                <w:color w:val="FFFFFF" w:themeColor="background1"/>
              </w:rPr>
            </w:pPr>
            <w:r w:rsidRPr="00947356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>Dades sobre l’activitat</w:t>
            </w:r>
          </w:p>
        </w:tc>
      </w:tr>
      <w:tr w:rsidR="00417B2D" w:rsidTr="00417B2D">
        <w:tc>
          <w:tcPr>
            <w:tcW w:w="10314" w:type="dxa"/>
          </w:tcPr>
          <w:p w:rsidR="00417B2D" w:rsidRPr="00F22509" w:rsidRDefault="00417B2D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Tipologia d'activitat (</w:t>
            </w:r>
            <w:r w:rsidR="008F56C2"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arts escèniques, investigació, tecnologia, plàstiques</w:t>
            </w: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...etc.):</w:t>
            </w:r>
          </w:p>
          <w:p w:rsidR="00417B2D" w:rsidRPr="00F22509" w:rsidRDefault="00417B2D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  <w:p w:rsidR="00417B2D" w:rsidRDefault="00417B2D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Dies i hores</w:t>
            </w:r>
            <w:r w:rsidR="00E905E7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sol·licitats per la </w:t>
            </w: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cessió de l'espai:</w:t>
            </w:r>
          </w:p>
          <w:p w:rsidR="00E905E7" w:rsidRDefault="00E905E7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  <w:p w:rsidR="00E905E7" w:rsidRDefault="00E905E7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Mes de presentació al públic del projecte:</w:t>
            </w:r>
          </w:p>
          <w:p w:rsidR="00E905E7" w:rsidRDefault="00E905E7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  <w:p w:rsidR="00E905E7" w:rsidRPr="00F22509" w:rsidRDefault="00E905E7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Duració </w:t>
            </w:r>
            <w:r w:rsidRPr="00E905E7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la peça (encara que provisional):</w:t>
            </w:r>
          </w:p>
          <w:p w:rsidR="00417B2D" w:rsidRPr="00F22509" w:rsidRDefault="00417B2D" w:rsidP="00947356">
            <w:pPr>
              <w:spacing w:line="360" w:lineRule="auto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</w:p>
          <w:p w:rsidR="00760B13" w:rsidRPr="00F22509" w:rsidRDefault="00417B2D" w:rsidP="00760B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Contraprestació a la cessió:</w:t>
            </w:r>
            <w:r w:rsidR="006C470D"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 </w:t>
            </w:r>
          </w:p>
          <w:p w:rsidR="00760B13" w:rsidRPr="00F22509" w:rsidRDefault="00760B13" w:rsidP="00760B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760B13" w:rsidRPr="00F22509" w:rsidRDefault="00760B13" w:rsidP="00760B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760B13" w:rsidRPr="0005271B" w:rsidRDefault="00760B13" w:rsidP="00760B13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22509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Validesa de l'acord des del……………………………….. fins al…………………………………</w:t>
            </w:r>
            <w:r w:rsidR="00E905E7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="00E905E7" w:rsidRPr="0005271B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En el cas que finalitzi el període de residencia i encara hagués més necessitat d’assaig, es valorarà amb la persona referent del servei la seva continuïtat i les condicions</w:t>
            </w:r>
            <w:r w:rsidR="0005271B" w:rsidRPr="0005271B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durant un màxim de dos trimestres més. </w:t>
            </w:r>
          </w:p>
          <w:p w:rsidR="00417B2D" w:rsidRPr="00D32FD3" w:rsidRDefault="00417B2D" w:rsidP="008F56C2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:rsidR="004155F7" w:rsidRDefault="004155F7" w:rsidP="004155F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B4F0D" w:rsidTr="002B4F0D">
        <w:tc>
          <w:tcPr>
            <w:tcW w:w="10346" w:type="dxa"/>
            <w:shd w:val="clear" w:color="auto" w:fill="000000" w:themeFill="text1"/>
          </w:tcPr>
          <w:p w:rsidR="002B4F0D" w:rsidRDefault="000619BF" w:rsidP="004155F7">
            <w:r>
              <w:rPr>
                <w:rFonts w:asciiTheme="minorHAnsi" w:hAnsiTheme="minorHAnsi" w:cs="Tahoma"/>
                <w:b/>
                <w:sz w:val="22"/>
                <w:szCs w:val="22"/>
              </w:rPr>
              <w:t>Altres</w:t>
            </w:r>
          </w:p>
        </w:tc>
      </w:tr>
      <w:tr w:rsidR="002B4F0D" w:rsidTr="002B4F0D">
        <w:tc>
          <w:tcPr>
            <w:tcW w:w="10346" w:type="dxa"/>
          </w:tcPr>
          <w:p w:rsidR="002B4F0D" w:rsidRDefault="002B4F0D" w:rsidP="004155F7"/>
          <w:p w:rsidR="002B4F0D" w:rsidRDefault="002B4F0D" w:rsidP="004155F7"/>
          <w:p w:rsidR="002B4F0D" w:rsidRDefault="002B4F0D" w:rsidP="004155F7"/>
          <w:p w:rsidR="002B4F0D" w:rsidRDefault="002B4F0D" w:rsidP="004155F7"/>
        </w:tc>
      </w:tr>
    </w:tbl>
    <w:p w:rsidR="002B4F0D" w:rsidRDefault="002B4F0D" w:rsidP="004155F7"/>
    <w:p w:rsidR="00B22F2C" w:rsidRDefault="00B22F2C" w:rsidP="00DE7F79"/>
    <w:p w:rsidR="00DE7F79" w:rsidRDefault="00DE7F79" w:rsidP="00DE7F79">
      <w:pPr>
        <w:rPr>
          <w:b/>
          <w:sz w:val="32"/>
          <w:szCs w:val="32"/>
        </w:rPr>
      </w:pPr>
      <w:r w:rsidRPr="008B4510">
        <w:rPr>
          <w:b/>
          <w:sz w:val="32"/>
          <w:szCs w:val="32"/>
        </w:rPr>
        <w:t>NORMATIVA DE LA CESSIÓ D</w:t>
      </w:r>
      <w:r w:rsidR="009541BF">
        <w:rPr>
          <w:b/>
          <w:sz w:val="32"/>
          <w:szCs w:val="32"/>
        </w:rPr>
        <w:t>E CREACIÓ</w:t>
      </w:r>
    </w:p>
    <w:p w:rsidR="00DE7F79" w:rsidRPr="008B4510" w:rsidRDefault="00DE7F79" w:rsidP="00DE7F79">
      <w:pPr>
        <w:rPr>
          <w:b/>
          <w:sz w:val="32"/>
          <w:szCs w:val="32"/>
        </w:rPr>
      </w:pPr>
    </w:p>
    <w:p w:rsidR="00DE7F79" w:rsidRPr="00BA3F90" w:rsidRDefault="00DE7F79" w:rsidP="00DE7F79">
      <w:pPr>
        <w:rPr>
          <w:rFonts w:cstheme="minorHAnsi"/>
        </w:rPr>
      </w:pPr>
    </w:p>
    <w:p w:rsidR="00DE7F79" w:rsidRPr="00BA3F90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A3F90">
        <w:rPr>
          <w:rFonts w:cstheme="minorHAnsi"/>
          <w:color w:val="1A1A1A"/>
        </w:rPr>
        <w:t>No es permetrà l’ocu</w:t>
      </w:r>
      <w:r w:rsidR="008F56C2" w:rsidRPr="00BA3F90">
        <w:rPr>
          <w:rFonts w:cstheme="minorHAnsi"/>
          <w:color w:val="1A1A1A"/>
        </w:rPr>
        <w:t>pació de l’espai  per part d’un col·lectiu o persona</w:t>
      </w:r>
      <w:r w:rsidRPr="00BA3F90">
        <w:rPr>
          <w:rFonts w:cstheme="minorHAnsi"/>
          <w:color w:val="1A1A1A"/>
        </w:rPr>
        <w:t xml:space="preserve"> diferent a la que consta en el full de sol·licitud, així com tampoc es permetrà la realització  d’una activitat  diferent a la  descrita en el protocol de reserva. El centre cívic es reserva el dret de demanar informació ampliada sobre </w:t>
      </w:r>
      <w:r w:rsidR="008F56C2" w:rsidRPr="00BA3F90">
        <w:rPr>
          <w:rFonts w:cstheme="minorHAnsi"/>
          <w:color w:val="1A1A1A"/>
        </w:rPr>
        <w:t>el sol·licitant</w:t>
      </w:r>
      <w:r w:rsidR="00332E45" w:rsidRPr="00BA3F90">
        <w:rPr>
          <w:rFonts w:cstheme="minorHAnsi"/>
          <w:color w:val="1A1A1A"/>
        </w:rPr>
        <w:t xml:space="preserve"> </w:t>
      </w:r>
      <w:r w:rsidRPr="00BA3F90">
        <w:rPr>
          <w:rFonts w:cstheme="minorHAnsi"/>
          <w:color w:val="1A1A1A"/>
        </w:rPr>
        <w:t>o sobre l’activitat per a la que es sol·licita l’espai. Aquests incompliments són motius d’anul·lació de l’activitat per part del Centre Cívic.</w:t>
      </w:r>
    </w:p>
    <w:p w:rsidR="00DE7F79" w:rsidRPr="00BA3F90" w:rsidRDefault="00DE7F79" w:rsidP="00DE7F79">
      <w:pPr>
        <w:pStyle w:val="Prrafodelista"/>
        <w:jc w:val="both"/>
        <w:rPr>
          <w:rFonts w:cstheme="minorHAnsi"/>
        </w:rPr>
      </w:pPr>
    </w:p>
    <w:p w:rsidR="00DE7F79" w:rsidRPr="00BA3F90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A3F90">
        <w:rPr>
          <w:rFonts w:cstheme="minorHAnsi"/>
          <w:color w:val="1A1A1A"/>
        </w:rPr>
        <w:t>La cessió d’espais a una mateixa entitat encara que tingui caràcter periòdic no suposarà en cap cas la possibilitat d’establir la seu social de l’entitat o grup al centre</w:t>
      </w:r>
      <w:r w:rsidR="00760B13">
        <w:rPr>
          <w:rFonts w:cstheme="minorHAnsi"/>
          <w:color w:val="1A1A1A"/>
        </w:rPr>
        <w:t>.</w:t>
      </w:r>
    </w:p>
    <w:p w:rsidR="00DE7F79" w:rsidRPr="00BA3F90" w:rsidRDefault="00DE7F79" w:rsidP="00DE7F79">
      <w:pPr>
        <w:pStyle w:val="Prrafodelista"/>
        <w:jc w:val="both"/>
        <w:rPr>
          <w:rFonts w:cstheme="minorHAnsi"/>
          <w:color w:val="1A1A1A"/>
        </w:rPr>
      </w:pPr>
    </w:p>
    <w:p w:rsidR="00DE7F79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A3F90">
        <w:rPr>
          <w:rFonts w:cstheme="minorHAnsi"/>
        </w:rPr>
        <w:t xml:space="preserve">El sol·licitant es compromet a no entrar a l'espai begudes ni menjar, si no ha estat pactat abans amb el centre cívic. </w:t>
      </w:r>
    </w:p>
    <w:p w:rsidR="00D979AC" w:rsidRPr="00D979AC" w:rsidRDefault="00D979AC" w:rsidP="00D979AC">
      <w:pPr>
        <w:pStyle w:val="Prrafodelista"/>
        <w:rPr>
          <w:rFonts w:cstheme="minorHAnsi"/>
        </w:rPr>
      </w:pPr>
    </w:p>
    <w:p w:rsidR="00D979AC" w:rsidRPr="00D979AC" w:rsidRDefault="00D979AC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t>No es permet manipular el material tècnic de l</w:t>
      </w:r>
      <w:r w:rsidR="00867D7D">
        <w:t>a sala d’actes</w:t>
      </w:r>
      <w:r>
        <w:t xml:space="preserve"> si no és amb la presència de personal especialitzat del Centre Cívic.</w:t>
      </w:r>
    </w:p>
    <w:p w:rsidR="00D979AC" w:rsidRPr="00D979AC" w:rsidRDefault="00D979AC" w:rsidP="00D979AC">
      <w:pPr>
        <w:pStyle w:val="Prrafodelista"/>
        <w:rPr>
          <w:rFonts w:cstheme="minorHAnsi"/>
        </w:rPr>
      </w:pPr>
    </w:p>
    <w:p w:rsidR="00D979AC" w:rsidRPr="00BA3F90" w:rsidRDefault="00D979AC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t>Les companyies hauran d’apuntar-se en el full d’assistència, al taulell de recepció, per cada dia d’assaig.</w:t>
      </w:r>
    </w:p>
    <w:p w:rsidR="00DE7F79" w:rsidRPr="00C339EC" w:rsidRDefault="00DE7F79" w:rsidP="00C339EC">
      <w:pPr>
        <w:pStyle w:val="Prrafodelista"/>
        <w:jc w:val="both"/>
        <w:rPr>
          <w:rFonts w:cstheme="minorHAnsi"/>
          <w:color w:val="000000" w:themeColor="text1"/>
          <w:shd w:val="clear" w:color="auto" w:fill="FFFFFF"/>
        </w:rPr>
      </w:pPr>
    </w:p>
    <w:p w:rsidR="00DE7F79" w:rsidRPr="00C339EC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C339EC">
        <w:rPr>
          <w:rFonts w:cstheme="minorHAnsi"/>
          <w:color w:val="000000" w:themeColor="text1"/>
          <w:shd w:val="clear" w:color="auto" w:fill="FFFFFF"/>
        </w:rPr>
        <w:lastRenderedPageBreak/>
        <w:t>El sol·licitant, ha de conservar les instal·lacions en el mateix estat de funcionament i neteja en que</w:t>
      </w:r>
      <w:r w:rsidR="0025043F">
        <w:rPr>
          <w:rFonts w:cstheme="minorHAnsi"/>
          <w:color w:val="000000" w:themeColor="text1"/>
          <w:shd w:val="clear" w:color="auto" w:fill="FFFFFF"/>
        </w:rPr>
        <w:t xml:space="preserve"> es</w:t>
      </w:r>
      <w:r w:rsidRPr="00C339EC">
        <w:rPr>
          <w:rFonts w:cstheme="minorHAnsi"/>
          <w:color w:val="000000" w:themeColor="text1"/>
          <w:shd w:val="clear" w:color="auto" w:fill="FFFFFF"/>
        </w:rPr>
        <w:t xml:space="preserve"> varen lliurar.</w:t>
      </w:r>
      <w:r w:rsidR="0025043F">
        <w:rPr>
          <w:rFonts w:cstheme="minorHAnsi"/>
          <w:color w:val="000000" w:themeColor="text1"/>
          <w:shd w:val="clear" w:color="auto" w:fill="FFFFFF"/>
        </w:rPr>
        <w:t xml:space="preserve"> Especialment a la sala d’actes, l’escenari i terra d’aquesta sempre han de quedar buits de cadires, mòduls i qualsevol altre mobiliari emprat durant els assajos.</w:t>
      </w:r>
    </w:p>
    <w:p w:rsidR="00DE7F79" w:rsidRPr="00C339EC" w:rsidRDefault="00DE7F79" w:rsidP="00C339EC">
      <w:pPr>
        <w:pStyle w:val="Prrafodelista"/>
        <w:jc w:val="both"/>
        <w:rPr>
          <w:rFonts w:cstheme="minorHAnsi"/>
          <w:color w:val="000000" w:themeColor="text1"/>
          <w:shd w:val="clear" w:color="auto" w:fill="FFFFFF"/>
        </w:rPr>
      </w:pPr>
    </w:p>
    <w:p w:rsidR="00DE7F79" w:rsidRPr="00C339EC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C339EC">
        <w:rPr>
          <w:rFonts w:cstheme="minorHAnsi"/>
          <w:color w:val="000000" w:themeColor="text1"/>
          <w:shd w:val="clear" w:color="auto" w:fill="FFFFFF"/>
        </w:rPr>
        <w:t xml:space="preserve">Ha d'assumir la responsabilitat de l'acte i dels danys que es puguin ocasionar a les instal·lacions, objectes i/o mobiliari. </w:t>
      </w:r>
    </w:p>
    <w:p w:rsidR="00DE7F79" w:rsidRPr="00C339EC" w:rsidRDefault="00DE7F79" w:rsidP="00C339EC">
      <w:pPr>
        <w:pStyle w:val="Prrafodelista"/>
        <w:jc w:val="both"/>
        <w:rPr>
          <w:rFonts w:cstheme="minorHAnsi"/>
          <w:color w:val="000000" w:themeColor="text1"/>
          <w:shd w:val="clear" w:color="auto" w:fill="FFFFFF"/>
        </w:rPr>
      </w:pPr>
    </w:p>
    <w:p w:rsidR="00DE7F79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C339EC">
        <w:rPr>
          <w:rFonts w:cstheme="minorHAnsi"/>
          <w:color w:val="000000" w:themeColor="text1"/>
          <w:shd w:val="clear" w:color="auto" w:fill="FFFFFF"/>
        </w:rPr>
        <w:t>El sol·licitant es compromet a respectar els aforaments autoritzats als diferents espais.</w:t>
      </w:r>
    </w:p>
    <w:p w:rsidR="0005271B" w:rsidRPr="0005271B" w:rsidRDefault="0005271B" w:rsidP="0005271B">
      <w:pPr>
        <w:pStyle w:val="Prrafodelista"/>
        <w:rPr>
          <w:rFonts w:cstheme="minorHAnsi"/>
          <w:color w:val="000000" w:themeColor="text1"/>
          <w:shd w:val="clear" w:color="auto" w:fill="FFFFFF"/>
        </w:rPr>
      </w:pPr>
    </w:p>
    <w:p w:rsidR="0005271B" w:rsidRPr="00C339EC" w:rsidRDefault="0005271B" w:rsidP="00DE7F79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>
        <w:t>En cas que una companyia no faci ús de la sala el dia que la té a</w:t>
      </w:r>
      <w:r w:rsidR="000D0739">
        <w:t>s</w:t>
      </w:r>
      <w:bookmarkStart w:id="0" w:name="_GoBack"/>
      <w:bookmarkEnd w:id="0"/>
      <w:r>
        <w:t>signada, cal que avisi al Centre Cívic amb antelació per tal de poder-ne fer ús per una altra activitat.</w:t>
      </w:r>
    </w:p>
    <w:p w:rsidR="00760B13" w:rsidRPr="00C339EC" w:rsidRDefault="00760B13" w:rsidP="00C339EC">
      <w:pPr>
        <w:pStyle w:val="Prrafodelista"/>
        <w:jc w:val="both"/>
        <w:rPr>
          <w:rFonts w:cstheme="minorHAnsi"/>
          <w:color w:val="000000" w:themeColor="text1"/>
          <w:shd w:val="clear" w:color="auto" w:fill="FFFFFF"/>
        </w:rPr>
      </w:pPr>
    </w:p>
    <w:p w:rsidR="00760B13" w:rsidRPr="00C339EC" w:rsidRDefault="00760B13" w:rsidP="00C339EC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C339EC">
        <w:rPr>
          <w:rFonts w:cstheme="minorHAnsi"/>
          <w:color w:val="000000" w:themeColor="text1"/>
          <w:shd w:val="clear" w:color="auto" w:fill="FFFFFF"/>
        </w:rPr>
        <w:t>Es pot anul·lar una cessió de manera puntual, per la necessitat de fer obres de reforma o millora que obliguin a desocupar les dependències. També en cas que l'Ajuntament precisi organitzar un acte o activitat en horari coincident amb l'activitat de l'entitat, sempre seran prioritàries les activitats pròpies de l’Ajuntament de Barcelona, cosa que la direcció del Centre Cívic notificarà a l’entitat amb dies d’antelació.</w:t>
      </w:r>
    </w:p>
    <w:p w:rsidR="00C339EC" w:rsidRPr="00C339EC" w:rsidRDefault="00C339EC" w:rsidP="00C339EC">
      <w:pPr>
        <w:pStyle w:val="Prrafodelista"/>
        <w:jc w:val="both"/>
        <w:rPr>
          <w:rFonts w:cstheme="minorHAnsi"/>
          <w:color w:val="000000" w:themeColor="text1"/>
          <w:shd w:val="clear" w:color="auto" w:fill="FFFFFF"/>
        </w:rPr>
      </w:pPr>
    </w:p>
    <w:p w:rsidR="00760B13" w:rsidRPr="00C339EC" w:rsidRDefault="00C339EC" w:rsidP="00C339EC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C339EC">
        <w:rPr>
          <w:rFonts w:cstheme="minorHAnsi"/>
          <w:color w:val="000000" w:themeColor="text1"/>
          <w:shd w:val="clear" w:color="auto" w:fill="FFFFFF"/>
        </w:rPr>
        <w:t xml:space="preserve">El sol·licitant es compromet a </w:t>
      </w:r>
      <w:r w:rsidR="00760B13" w:rsidRPr="00C339EC">
        <w:rPr>
          <w:rFonts w:cstheme="minorHAnsi"/>
          <w:color w:val="000000" w:themeColor="text1"/>
          <w:shd w:val="clear" w:color="auto" w:fill="FFFFFF"/>
        </w:rPr>
        <w:t>notificar a la direcció del Centre Cívic Guinardó les modificacions dels membres de contacte.</w:t>
      </w:r>
    </w:p>
    <w:p w:rsidR="00DE7F79" w:rsidRPr="00BA3F90" w:rsidRDefault="00DE7F79" w:rsidP="00DE7F79">
      <w:pPr>
        <w:jc w:val="both"/>
        <w:rPr>
          <w:rFonts w:cstheme="minorHAnsi"/>
        </w:rPr>
      </w:pPr>
    </w:p>
    <w:p w:rsidR="00DE7F79" w:rsidRPr="00BA3F90" w:rsidRDefault="00DE7F79" w:rsidP="00F36224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A3F90">
        <w:rPr>
          <w:rFonts w:cstheme="minorHAnsi"/>
        </w:rPr>
        <w:t xml:space="preserve">El centre cívic Guinardó es reserva el dret de suspendre la cessió per incompliment dels acords presos en </w:t>
      </w:r>
      <w:r w:rsidRPr="00BA3F90">
        <w:rPr>
          <w:rFonts w:cstheme="minorHAnsi"/>
          <w:color w:val="000000" w:themeColor="text1"/>
        </w:rPr>
        <w:t>aquest document per part del sol·licitant.</w:t>
      </w:r>
    </w:p>
    <w:p w:rsidR="00F36224" w:rsidRPr="00BA3F90" w:rsidRDefault="00F36224" w:rsidP="00F36224">
      <w:pPr>
        <w:pStyle w:val="Prrafodelista"/>
        <w:jc w:val="both"/>
        <w:rPr>
          <w:rFonts w:cstheme="minorHAnsi"/>
          <w:color w:val="000000" w:themeColor="text1"/>
        </w:rPr>
      </w:pPr>
    </w:p>
    <w:p w:rsidR="00F36224" w:rsidRPr="00BA3F90" w:rsidRDefault="00F36224" w:rsidP="00F36224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A3F90">
        <w:rPr>
          <w:rFonts w:cstheme="minorHAnsi"/>
          <w:color w:val="000000" w:themeColor="text1"/>
        </w:rPr>
        <w:t xml:space="preserve">Al signar aquesta normativa la persona responsable dona permís per introduir les seves dades i les dades de la resta del col·lectiu a la base de dades del centre cívic i rebre difusió del mateix. </w:t>
      </w:r>
      <w:r w:rsidRPr="00BA3F90">
        <w:rPr>
          <w:rFonts w:cstheme="minorHAnsi"/>
          <w:color w:val="000000" w:themeColor="text1"/>
          <w:shd w:val="clear" w:color="auto" w:fill="FFFFFF"/>
        </w:rPr>
        <w:t>Podeu exercitar els dret</w:t>
      </w:r>
      <w:r w:rsidR="00BA3F90">
        <w:rPr>
          <w:rFonts w:cstheme="minorHAnsi"/>
          <w:color w:val="000000" w:themeColor="text1"/>
          <w:shd w:val="clear" w:color="auto" w:fill="FFFFFF"/>
        </w:rPr>
        <w:t>s d’accés, rectificació, cancel·</w:t>
      </w:r>
      <w:r w:rsidRPr="00BA3F90">
        <w:rPr>
          <w:rFonts w:cstheme="minorHAnsi"/>
          <w:color w:val="000000" w:themeColor="text1"/>
          <w:shd w:val="clear" w:color="auto" w:fill="FFFFFF"/>
        </w:rPr>
        <w:t xml:space="preserve">lació i oposició, adreçant-vos per escrit al Registre General de l’Ajuntament: </w:t>
      </w:r>
      <w:proofErr w:type="spellStart"/>
      <w:r w:rsidRPr="00BA3F90">
        <w:rPr>
          <w:rFonts w:cstheme="minorHAnsi"/>
          <w:color w:val="000000" w:themeColor="text1"/>
          <w:shd w:val="clear" w:color="auto" w:fill="FFFFFF"/>
        </w:rPr>
        <w:t>Pl</w:t>
      </w:r>
      <w:proofErr w:type="spellEnd"/>
      <w:r w:rsidRPr="00BA3F90">
        <w:rPr>
          <w:rFonts w:cstheme="minorHAnsi"/>
          <w:color w:val="000000" w:themeColor="text1"/>
          <w:shd w:val="clear" w:color="auto" w:fill="FFFFFF"/>
        </w:rPr>
        <w:t xml:space="preserve"> Sant Jaume 1, 08002 Barcelona, indicant clarament en l’assumpte Exercici de Dret LOPD.</w:t>
      </w:r>
    </w:p>
    <w:p w:rsidR="00DE7F79" w:rsidRPr="00BA3F90" w:rsidRDefault="00DE7F79" w:rsidP="00DE7F79">
      <w:pPr>
        <w:jc w:val="both"/>
        <w:rPr>
          <w:rFonts w:cstheme="minorHAnsi"/>
        </w:rPr>
      </w:pPr>
    </w:p>
    <w:p w:rsidR="00DE7F79" w:rsidRPr="00BA3F90" w:rsidRDefault="00DE7F79" w:rsidP="00DE7F79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A3F90">
        <w:rPr>
          <w:rFonts w:cstheme="minorHAnsi"/>
        </w:rPr>
        <w:t>La sol·licitud d'un espai mitjançant aquest full implica l'acceptació d'aquesta normativa.</w:t>
      </w:r>
    </w:p>
    <w:p w:rsidR="00DE7F79" w:rsidRDefault="00DE7F79" w:rsidP="00DE7F79">
      <w:pPr>
        <w:jc w:val="both"/>
      </w:pPr>
    </w:p>
    <w:p w:rsidR="00DE7F79" w:rsidRDefault="00DE7F79" w:rsidP="00DE7F79">
      <w:pPr>
        <w:jc w:val="both"/>
      </w:pPr>
    </w:p>
    <w:p w:rsidR="00DE7F79" w:rsidRDefault="00DE7F79" w:rsidP="00DE7F79">
      <w:pPr>
        <w:jc w:val="both"/>
      </w:pPr>
    </w:p>
    <w:p w:rsidR="00DE7F79" w:rsidRDefault="00DE7F79" w:rsidP="00DE7F79">
      <w:r>
        <w:t>Signatura:</w:t>
      </w:r>
    </w:p>
    <w:p w:rsidR="00DE7F79" w:rsidRDefault="00DE7F79" w:rsidP="00DE7F79">
      <w:pPr>
        <w:jc w:val="both"/>
      </w:pPr>
    </w:p>
    <w:p w:rsidR="00DE7F79" w:rsidRDefault="00DE7F79" w:rsidP="004155F7"/>
    <w:p w:rsidR="004155F7" w:rsidRDefault="004155F7" w:rsidP="004155F7"/>
    <w:p w:rsidR="00800B1D" w:rsidRDefault="00800B1D" w:rsidP="004155F7"/>
    <w:p w:rsidR="00800B1D" w:rsidRDefault="00800B1D" w:rsidP="004155F7"/>
    <w:p w:rsidR="00800B1D" w:rsidRDefault="00800B1D" w:rsidP="00800B1D">
      <w:pPr>
        <w:shd w:val="clear" w:color="auto" w:fill="FFFFFF"/>
        <w:spacing w:after="200" w:line="360" w:lineRule="atLeast"/>
      </w:pPr>
      <w:r>
        <w:rPr>
          <w:sz w:val="18"/>
          <w:szCs w:val="18"/>
        </w:rPr>
        <w:t xml:space="preserve">* </w:t>
      </w:r>
      <w:r w:rsidRPr="00A7347F">
        <w:rPr>
          <w:sz w:val="18"/>
          <w:szCs w:val="18"/>
        </w:rPr>
        <w:t xml:space="preserve">El sota signant </w:t>
      </w:r>
      <w:proofErr w:type="spellStart"/>
      <w:r w:rsidRPr="00A7347F">
        <w:rPr>
          <w:sz w:val="18"/>
          <w:szCs w:val="18"/>
        </w:rPr>
        <w:t>consenteix</w:t>
      </w:r>
      <w:proofErr w:type="spellEnd"/>
      <w:r w:rsidRPr="00A7347F">
        <w:rPr>
          <w:sz w:val="18"/>
          <w:szCs w:val="18"/>
        </w:rPr>
        <w:t xml:space="preserve"> expressament que les seves dades personals siguin incorporades a fitxers titularitat de l' AJUNTAMENT DE BARCELONA.</w:t>
      </w:r>
      <w:r>
        <w:rPr>
          <w:sz w:val="18"/>
          <w:szCs w:val="18"/>
        </w:rPr>
        <w:t xml:space="preserve"> </w:t>
      </w:r>
      <w:r w:rsidRPr="00A7347F">
        <w:rPr>
          <w:sz w:val="18"/>
          <w:szCs w:val="18"/>
        </w:rPr>
        <w:t>Aquestes dades seran tractades per l’empresa gestora sota la seva responsabilitat, amb la finalitat de la gestió interna de cessió d’espais, tenint el signant dret d’accés, rectificació, cancel·lació i oposició pel que fa a les dades personals que constin en els expressats fitxers, podent revocar el seu consentiment per escrit en qualsevol moment. (Llei 15/1999 de 13 de desembre de Protecció de Dades de Caràcter Personal).</w:t>
      </w:r>
    </w:p>
    <w:sectPr w:rsidR="00800B1D" w:rsidSect="00947356">
      <w:headerReference w:type="default" r:id="rId7"/>
      <w:footerReference w:type="default" r:id="rId8"/>
      <w:pgSz w:w="11906" w:h="16838"/>
      <w:pgMar w:top="1417" w:right="70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A1F" w:rsidRDefault="007F4A1F" w:rsidP="00DF69E0">
      <w:r>
        <w:separator/>
      </w:r>
    </w:p>
  </w:endnote>
  <w:endnote w:type="continuationSeparator" w:id="0">
    <w:p w:rsidR="007F4A1F" w:rsidRDefault="007F4A1F" w:rsidP="00D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9E0" w:rsidRDefault="00DF69E0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3415665</wp:posOffset>
          </wp:positionH>
          <wp:positionV relativeFrom="margin">
            <wp:posOffset>8745855</wp:posOffset>
          </wp:positionV>
          <wp:extent cx="3431540" cy="620395"/>
          <wp:effectExtent l="19050" t="0" r="0" b="0"/>
          <wp:wrapSquare wrapText="bothSides"/>
          <wp:docPr id="5" name="4 Imagen" descr="llima_AJB_DHGxfons 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ima_AJB_DHGxfons blan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154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69E0" w:rsidRDefault="00DF69E0" w:rsidP="00DF69E0">
    <w:pPr>
      <w:pStyle w:val="Piedepgina"/>
      <w:tabs>
        <w:tab w:val="clear" w:pos="4252"/>
        <w:tab w:val="cente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A1F" w:rsidRDefault="007F4A1F" w:rsidP="00DF69E0">
      <w:r>
        <w:separator/>
      </w:r>
    </w:p>
  </w:footnote>
  <w:footnote w:type="continuationSeparator" w:id="0">
    <w:p w:rsidR="007F4A1F" w:rsidRDefault="007F4A1F" w:rsidP="00DF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9E0" w:rsidRPr="00DF69E0" w:rsidRDefault="00DF69E0" w:rsidP="004155F7">
    <w:pPr>
      <w:pStyle w:val="Encabezado"/>
      <w:tabs>
        <w:tab w:val="clear" w:pos="8504"/>
        <w:tab w:val="right" w:pos="6946"/>
      </w:tabs>
      <w:ind w:left="-284"/>
      <w:jc w:val="right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-317591</wp:posOffset>
          </wp:positionH>
          <wp:positionV relativeFrom="paragraph">
            <wp:posOffset>26489</wp:posOffset>
          </wp:positionV>
          <wp:extent cx="2212522" cy="760634"/>
          <wp:effectExtent l="19050" t="0" r="0" b="0"/>
          <wp:wrapNone/>
          <wp:docPr id="4" name="2 Imagen" descr="nou-logo-c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-logo-cc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2522" cy="760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69E0">
      <w:rPr>
        <w:b/>
      </w:rPr>
      <w:t>Centre Cívic Guinardó</w:t>
    </w:r>
  </w:p>
  <w:p w:rsidR="00DF69E0" w:rsidRDefault="00DF69E0" w:rsidP="00DF69E0">
    <w:pPr>
      <w:pStyle w:val="Encabezado"/>
      <w:tabs>
        <w:tab w:val="clear" w:pos="8504"/>
        <w:tab w:val="right" w:pos="6946"/>
      </w:tabs>
      <w:ind w:left="-1276"/>
      <w:jc w:val="right"/>
    </w:pPr>
    <w:r>
      <w:t>Ronda Guinardó 113-141</w:t>
    </w:r>
  </w:p>
  <w:p w:rsidR="00DF69E0" w:rsidRDefault="00DF69E0" w:rsidP="00DF69E0">
    <w:pPr>
      <w:pStyle w:val="Encabezado"/>
      <w:tabs>
        <w:tab w:val="clear" w:pos="8504"/>
        <w:tab w:val="right" w:pos="6946"/>
      </w:tabs>
      <w:ind w:left="-1276"/>
      <w:jc w:val="right"/>
    </w:pPr>
    <w:r>
      <w:t>08041 Barcelona</w:t>
    </w:r>
  </w:p>
  <w:p w:rsidR="00DF69E0" w:rsidRDefault="00DF69E0" w:rsidP="00DF69E0">
    <w:pPr>
      <w:pStyle w:val="Encabezado"/>
      <w:tabs>
        <w:tab w:val="clear" w:pos="8504"/>
        <w:tab w:val="right" w:pos="6946"/>
      </w:tabs>
      <w:ind w:left="-1276"/>
      <w:jc w:val="right"/>
    </w:pPr>
    <w:r>
      <w:t>93 450 39 87</w:t>
    </w:r>
  </w:p>
  <w:p w:rsidR="00DF69E0" w:rsidRDefault="00DF69E0" w:rsidP="00DF69E0">
    <w:pPr>
      <w:pStyle w:val="Encabezado"/>
      <w:tabs>
        <w:tab w:val="clear" w:pos="8504"/>
        <w:tab w:val="right" w:pos="6946"/>
      </w:tabs>
      <w:ind w:left="-1276"/>
      <w:jc w:val="right"/>
    </w:pPr>
    <w:r>
      <w:t>ccguinardo.cat</w:t>
    </w:r>
  </w:p>
  <w:p w:rsidR="00DF69E0" w:rsidRDefault="00DF69E0" w:rsidP="00DF69E0">
    <w:pPr>
      <w:pStyle w:val="Encabezado"/>
      <w:tabs>
        <w:tab w:val="clear" w:pos="8504"/>
        <w:tab w:val="right" w:pos="6946"/>
      </w:tabs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237B"/>
    <w:multiLevelType w:val="hybridMultilevel"/>
    <w:tmpl w:val="2BCEC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912B8"/>
    <w:multiLevelType w:val="hybridMultilevel"/>
    <w:tmpl w:val="1C4E228A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0B6723C"/>
    <w:multiLevelType w:val="hybridMultilevel"/>
    <w:tmpl w:val="DB4A3790"/>
    <w:lvl w:ilvl="0" w:tplc="0A281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E0"/>
    <w:rsid w:val="0005271B"/>
    <w:rsid w:val="000619BF"/>
    <w:rsid w:val="000754C8"/>
    <w:rsid w:val="00080C8B"/>
    <w:rsid w:val="000B4403"/>
    <w:rsid w:val="000B5459"/>
    <w:rsid w:val="000D0739"/>
    <w:rsid w:val="000E4454"/>
    <w:rsid w:val="00177300"/>
    <w:rsid w:val="001933AF"/>
    <w:rsid w:val="001C330B"/>
    <w:rsid w:val="00216CC0"/>
    <w:rsid w:val="0025043F"/>
    <w:rsid w:val="00260F02"/>
    <w:rsid w:val="00266015"/>
    <w:rsid w:val="002A186E"/>
    <w:rsid w:val="002B4F0D"/>
    <w:rsid w:val="00332E45"/>
    <w:rsid w:val="00341B90"/>
    <w:rsid w:val="00374B8F"/>
    <w:rsid w:val="0038059A"/>
    <w:rsid w:val="003C5EAF"/>
    <w:rsid w:val="00400292"/>
    <w:rsid w:val="004155F7"/>
    <w:rsid w:val="00417B2D"/>
    <w:rsid w:val="004527C3"/>
    <w:rsid w:val="004568AE"/>
    <w:rsid w:val="00461BA3"/>
    <w:rsid w:val="004918B3"/>
    <w:rsid w:val="004B07BE"/>
    <w:rsid w:val="004B59BE"/>
    <w:rsid w:val="004D1C67"/>
    <w:rsid w:val="00501D30"/>
    <w:rsid w:val="00534D78"/>
    <w:rsid w:val="00541FFC"/>
    <w:rsid w:val="00562FA8"/>
    <w:rsid w:val="0058219F"/>
    <w:rsid w:val="005B1066"/>
    <w:rsid w:val="00607509"/>
    <w:rsid w:val="00650896"/>
    <w:rsid w:val="00681FE6"/>
    <w:rsid w:val="006B06E2"/>
    <w:rsid w:val="006B5CC3"/>
    <w:rsid w:val="006B73E6"/>
    <w:rsid w:val="006C470D"/>
    <w:rsid w:val="00760B13"/>
    <w:rsid w:val="007D2C1F"/>
    <w:rsid w:val="007D482F"/>
    <w:rsid w:val="007D5668"/>
    <w:rsid w:val="007F373E"/>
    <w:rsid w:val="007F4A1F"/>
    <w:rsid w:val="00800B1D"/>
    <w:rsid w:val="00841677"/>
    <w:rsid w:val="00843842"/>
    <w:rsid w:val="00867D7D"/>
    <w:rsid w:val="0088686B"/>
    <w:rsid w:val="008C7BB3"/>
    <w:rsid w:val="008F56C2"/>
    <w:rsid w:val="00947356"/>
    <w:rsid w:val="009541BF"/>
    <w:rsid w:val="009A2BD9"/>
    <w:rsid w:val="009B5E76"/>
    <w:rsid w:val="00A17FD4"/>
    <w:rsid w:val="00B22F2C"/>
    <w:rsid w:val="00B33FAA"/>
    <w:rsid w:val="00B717C0"/>
    <w:rsid w:val="00BA3F90"/>
    <w:rsid w:val="00C3371F"/>
    <w:rsid w:val="00C339EC"/>
    <w:rsid w:val="00CC4D56"/>
    <w:rsid w:val="00D32FD3"/>
    <w:rsid w:val="00D64B90"/>
    <w:rsid w:val="00D8214A"/>
    <w:rsid w:val="00D979AC"/>
    <w:rsid w:val="00DA5A27"/>
    <w:rsid w:val="00DB09DF"/>
    <w:rsid w:val="00DE6D59"/>
    <w:rsid w:val="00DE7F79"/>
    <w:rsid w:val="00DF289C"/>
    <w:rsid w:val="00DF69E0"/>
    <w:rsid w:val="00E905E7"/>
    <w:rsid w:val="00ED55CB"/>
    <w:rsid w:val="00F22509"/>
    <w:rsid w:val="00F2661E"/>
    <w:rsid w:val="00F36224"/>
    <w:rsid w:val="00F86250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5D472"/>
  <w15:docId w15:val="{AE680370-9F6E-4D53-84A0-9AAE3F73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7C3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4155F7"/>
    <w:pPr>
      <w:keepNext/>
      <w:outlineLvl w:val="0"/>
    </w:pPr>
    <w:rPr>
      <w:rFonts w:ascii="Tahoma" w:eastAsia="Times New Roman" w:hAnsi="Tahom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9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9E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F69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9E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9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E0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rsid w:val="004155F7"/>
    <w:rPr>
      <w:rFonts w:ascii="Tahoma" w:eastAsia="Times New Roman" w:hAnsi="Tahoma" w:cs="Times New Roman"/>
      <w:b/>
      <w:sz w:val="28"/>
      <w:szCs w:val="20"/>
      <w:lang w:val="ca-ES" w:eastAsia="es-ES"/>
    </w:rPr>
  </w:style>
  <w:style w:type="table" w:styleId="Tablaconcuadrcula">
    <w:name w:val="Table Grid"/>
    <w:basedOn w:val="Tablanormal"/>
    <w:rsid w:val="004155F7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F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7F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ingnestilodeprrafo">
    <w:name w:val="[Ningún estilo de párrafo]"/>
    <w:rsid w:val="000E445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dinamitzacio</dc:creator>
  <cp:lastModifiedBy>Convidat</cp:lastModifiedBy>
  <cp:revision>5</cp:revision>
  <dcterms:created xsi:type="dcterms:W3CDTF">2018-07-27T11:35:00Z</dcterms:created>
  <dcterms:modified xsi:type="dcterms:W3CDTF">2018-07-27T11:37:00Z</dcterms:modified>
</cp:coreProperties>
</file>